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0D" w:rsidRDefault="005C590D" w:rsidP="005C590D">
      <w:pPr>
        <w:spacing w:line="240" w:lineRule="auto"/>
        <w:rPr>
          <w:rFonts w:ascii="Tahoma" w:hAnsi="Tahoma" w:cs="Tahoma"/>
          <w:sz w:val="20"/>
          <w:szCs w:val="20"/>
        </w:rPr>
      </w:pPr>
      <w:r>
        <w:rPr>
          <w:rFonts w:ascii="Tahoma" w:hAnsi="Tahoma" w:cs="Tahoma"/>
          <w:sz w:val="20"/>
          <w:szCs w:val="20"/>
        </w:rPr>
        <w:t xml:space="preserve">The following terms and conditions ‘henceforth known as ‘conditions’, ‘terms’ or any derivation thereof listed below form the basis of the contract between the Hirer and Hertsmere Leisure ‘also referred to as ‘Threeways Community Centre’.’ </w:t>
      </w:r>
    </w:p>
    <w:p w:rsidR="005C590D" w:rsidRPr="00B84204" w:rsidRDefault="005C590D" w:rsidP="005C590D">
      <w:pPr>
        <w:spacing w:line="240" w:lineRule="auto"/>
        <w:rPr>
          <w:rFonts w:ascii="Tahoma" w:hAnsi="Tahoma" w:cs="Tahoma"/>
          <w:sz w:val="20"/>
          <w:szCs w:val="20"/>
        </w:rPr>
      </w:pPr>
      <w:r w:rsidRPr="00B84204">
        <w:rPr>
          <w:rFonts w:ascii="Tahoma" w:hAnsi="Tahoma" w:cs="Tahoma"/>
          <w:sz w:val="20"/>
          <w:szCs w:val="20"/>
        </w:rPr>
        <w:t xml:space="preserve">These are subject to change at any </w:t>
      </w:r>
      <w:r>
        <w:rPr>
          <w:rFonts w:ascii="Tahoma" w:hAnsi="Tahoma" w:cs="Tahoma"/>
          <w:sz w:val="20"/>
          <w:szCs w:val="20"/>
        </w:rPr>
        <w:t>time</w:t>
      </w:r>
      <w:r w:rsidRPr="00B84204">
        <w:rPr>
          <w:rFonts w:ascii="Tahoma" w:hAnsi="Tahoma" w:cs="Tahoma"/>
          <w:sz w:val="20"/>
          <w:szCs w:val="20"/>
        </w:rPr>
        <w:t xml:space="preserve">. Should you have any queries regarding our terms and conditions please do </w:t>
      </w:r>
      <w:bookmarkStart w:id="0" w:name="_GoBack"/>
      <w:bookmarkEnd w:id="0"/>
      <w:r w:rsidRPr="00B84204">
        <w:rPr>
          <w:rFonts w:ascii="Tahoma" w:hAnsi="Tahoma" w:cs="Tahoma"/>
          <w:sz w:val="20"/>
          <w:szCs w:val="20"/>
        </w:rPr>
        <w:t>not hesitate to contact a member of the team.</w:t>
      </w:r>
    </w:p>
    <w:p w:rsidR="005C590D" w:rsidRPr="00476D4F" w:rsidRDefault="005C590D" w:rsidP="005C590D">
      <w:pPr>
        <w:spacing w:line="240" w:lineRule="auto"/>
        <w:rPr>
          <w:rFonts w:ascii="Tahoma" w:hAnsi="Tahoma" w:cs="Tahoma"/>
          <w:b/>
          <w:sz w:val="20"/>
          <w:szCs w:val="20"/>
        </w:rPr>
      </w:pPr>
      <w:r w:rsidRPr="00476D4F">
        <w:rPr>
          <w:rFonts w:ascii="Tahoma" w:hAnsi="Tahoma" w:cs="Tahoma"/>
          <w:b/>
          <w:sz w:val="20"/>
          <w:szCs w:val="20"/>
        </w:rPr>
        <w:t xml:space="preserve">Please ensure all contractors (Caterers/DJs/Entertainers) receive a copy of these terms and conditions. The individual whose name appears on the booking form accepts responsibility for the actions of contactors, guests and staff who attend the event at </w:t>
      </w:r>
      <w:r>
        <w:rPr>
          <w:rFonts w:ascii="Tahoma" w:hAnsi="Tahoma" w:cs="Tahoma"/>
          <w:b/>
          <w:sz w:val="20"/>
          <w:szCs w:val="20"/>
        </w:rPr>
        <w:t>Threeways Community Centre</w:t>
      </w:r>
      <w:r w:rsidRPr="00476D4F">
        <w:rPr>
          <w:rFonts w:ascii="Tahoma" w:hAnsi="Tahoma" w:cs="Tahoma"/>
          <w:b/>
          <w:sz w:val="20"/>
          <w:szCs w:val="20"/>
        </w:rPr>
        <w:t xml:space="preserve"> on the date of hire.</w:t>
      </w:r>
    </w:p>
    <w:p w:rsidR="005C590D" w:rsidRDefault="005C590D" w:rsidP="005C590D">
      <w:pPr>
        <w:spacing w:line="240" w:lineRule="auto"/>
        <w:rPr>
          <w:rFonts w:ascii="Tahoma" w:hAnsi="Tahoma" w:cs="Tahoma"/>
          <w:sz w:val="20"/>
          <w:szCs w:val="20"/>
        </w:rPr>
      </w:pPr>
      <w:r>
        <w:rPr>
          <w:rFonts w:ascii="Tahoma" w:hAnsi="Tahoma" w:cs="Tahoma"/>
          <w:sz w:val="20"/>
          <w:szCs w:val="20"/>
        </w:rPr>
        <w:t>Any breach of the terms and conditions as set out below constitutes a violation of your booking contract and can result in surrender of damages deposit, additional charges and and/or cancellation.</w:t>
      </w:r>
    </w:p>
    <w:p w:rsidR="005C590D" w:rsidRPr="00B84204" w:rsidRDefault="005C590D" w:rsidP="005C590D">
      <w:pPr>
        <w:spacing w:line="240" w:lineRule="auto"/>
        <w:rPr>
          <w:rFonts w:ascii="Tahoma" w:hAnsi="Tahoma" w:cs="Tahoma"/>
          <w:sz w:val="20"/>
          <w:szCs w:val="20"/>
        </w:rPr>
      </w:pPr>
      <w:r>
        <w:rPr>
          <w:rFonts w:ascii="Tahoma" w:hAnsi="Tahoma" w:cs="Tahoma"/>
          <w:sz w:val="20"/>
          <w:szCs w:val="20"/>
        </w:rPr>
        <w:t>All bookings are subject to the discretion of Threeways Community Centre management. 16-21</w:t>
      </w:r>
      <w:r w:rsidRPr="00476D4F">
        <w:rPr>
          <w:rFonts w:ascii="Tahoma" w:hAnsi="Tahoma" w:cs="Tahoma"/>
          <w:sz w:val="20"/>
          <w:szCs w:val="20"/>
          <w:vertAlign w:val="superscript"/>
        </w:rPr>
        <w:t>st</w:t>
      </w:r>
      <w:r>
        <w:rPr>
          <w:rFonts w:ascii="Tahoma" w:hAnsi="Tahoma" w:cs="Tahoma"/>
          <w:sz w:val="20"/>
          <w:szCs w:val="20"/>
        </w:rPr>
        <w:t xml:space="preserve"> Parties are strictly prohibited. Threeways Community Centre reserves the right to refuse admissions or suspend bookings without reason.</w:t>
      </w:r>
    </w:p>
    <w:p w:rsidR="00774FA6" w:rsidRPr="005C590D" w:rsidRDefault="00774FA6" w:rsidP="005C590D">
      <w:pPr>
        <w:spacing w:after="60" w:line="240" w:lineRule="auto"/>
        <w:outlineLvl w:val="0"/>
        <w:rPr>
          <w:rFonts w:ascii="Tahoma" w:hAnsi="Tahoma" w:cs="Tahoma"/>
          <w:b/>
          <w:sz w:val="20"/>
          <w:szCs w:val="20"/>
        </w:rPr>
      </w:pPr>
      <w:r w:rsidRPr="005C590D">
        <w:rPr>
          <w:rFonts w:ascii="Tahoma" w:hAnsi="Tahoma" w:cs="Tahoma"/>
          <w:b/>
          <w:sz w:val="20"/>
          <w:szCs w:val="20"/>
        </w:rPr>
        <w:t>Alcohol Policy</w:t>
      </w:r>
    </w:p>
    <w:p w:rsidR="000F1D07" w:rsidRPr="005C590D" w:rsidRDefault="00774FA6" w:rsidP="005C590D">
      <w:pPr>
        <w:numPr>
          <w:ilvl w:val="0"/>
          <w:numId w:val="16"/>
        </w:numPr>
        <w:spacing w:after="60" w:line="240" w:lineRule="auto"/>
        <w:outlineLvl w:val="0"/>
        <w:rPr>
          <w:rFonts w:ascii="Tahoma" w:hAnsi="Tahoma" w:cs="Tahoma"/>
          <w:sz w:val="20"/>
          <w:szCs w:val="20"/>
        </w:rPr>
      </w:pPr>
      <w:r w:rsidRPr="005C590D">
        <w:rPr>
          <w:rFonts w:ascii="Tahoma" w:hAnsi="Tahoma" w:cs="Tahoma"/>
          <w:sz w:val="20"/>
          <w:szCs w:val="20"/>
        </w:rPr>
        <w:t>Threeways Community Centre is a</w:t>
      </w:r>
      <w:r w:rsidR="005C590D">
        <w:rPr>
          <w:rFonts w:ascii="Tahoma" w:hAnsi="Tahoma" w:cs="Tahoma"/>
          <w:sz w:val="20"/>
          <w:szCs w:val="20"/>
        </w:rPr>
        <w:t xml:space="preserve"> Licensed Premises, therefore alcohol may not</w:t>
      </w:r>
      <w:r w:rsidRPr="005C590D">
        <w:rPr>
          <w:rFonts w:ascii="Tahoma" w:hAnsi="Tahoma" w:cs="Tahoma"/>
          <w:sz w:val="20"/>
          <w:szCs w:val="20"/>
        </w:rPr>
        <w:t xml:space="preserve"> be brought on to site wit</w:t>
      </w:r>
      <w:r w:rsidR="005C590D">
        <w:rPr>
          <w:rFonts w:ascii="Tahoma" w:hAnsi="Tahoma" w:cs="Tahoma"/>
          <w:sz w:val="20"/>
          <w:szCs w:val="20"/>
        </w:rPr>
        <w:t xml:space="preserve">hout prior permission. The </w:t>
      </w:r>
      <w:r w:rsidRPr="005C590D">
        <w:rPr>
          <w:rFonts w:ascii="Tahoma" w:hAnsi="Tahoma" w:cs="Tahoma"/>
          <w:sz w:val="20"/>
          <w:szCs w:val="20"/>
        </w:rPr>
        <w:t>Designated P</w:t>
      </w:r>
      <w:r w:rsidR="005C590D">
        <w:rPr>
          <w:rFonts w:ascii="Tahoma" w:hAnsi="Tahoma" w:cs="Tahoma"/>
          <w:sz w:val="20"/>
          <w:szCs w:val="20"/>
        </w:rPr>
        <w:t>remises Supervisor (DPS)</w:t>
      </w:r>
      <w:r w:rsidR="000F1D07" w:rsidRPr="005C590D">
        <w:rPr>
          <w:rFonts w:ascii="Tahoma" w:hAnsi="Tahoma" w:cs="Tahoma"/>
          <w:sz w:val="20"/>
          <w:szCs w:val="20"/>
        </w:rPr>
        <w:t xml:space="preserve"> on site reserves the right to suspend or cancel any </w:t>
      </w:r>
      <w:r w:rsidR="005C590D">
        <w:rPr>
          <w:rFonts w:ascii="Tahoma" w:hAnsi="Tahoma" w:cs="Tahoma"/>
          <w:sz w:val="20"/>
          <w:szCs w:val="20"/>
        </w:rPr>
        <w:t>function should the terms and conditions be violated</w:t>
      </w:r>
      <w:r w:rsidR="000F1D07" w:rsidRPr="005C590D">
        <w:rPr>
          <w:rFonts w:ascii="Tahoma" w:hAnsi="Tahoma" w:cs="Tahoma"/>
          <w:sz w:val="20"/>
          <w:szCs w:val="20"/>
        </w:rPr>
        <w:t>.</w:t>
      </w:r>
    </w:p>
    <w:p w:rsidR="00774FA6" w:rsidRPr="005C590D" w:rsidRDefault="00774FA6" w:rsidP="005C590D">
      <w:pPr>
        <w:numPr>
          <w:ilvl w:val="0"/>
          <w:numId w:val="16"/>
        </w:numPr>
        <w:spacing w:after="60" w:line="240" w:lineRule="auto"/>
        <w:outlineLvl w:val="0"/>
        <w:rPr>
          <w:rFonts w:ascii="Tahoma" w:hAnsi="Tahoma" w:cs="Tahoma"/>
          <w:sz w:val="20"/>
          <w:szCs w:val="20"/>
        </w:rPr>
      </w:pPr>
      <w:r w:rsidRPr="005C590D">
        <w:rPr>
          <w:rFonts w:ascii="Tahoma" w:hAnsi="Tahoma" w:cs="Tahoma"/>
          <w:sz w:val="20"/>
          <w:szCs w:val="20"/>
        </w:rPr>
        <w:t xml:space="preserve">Threeways has a bar on site which can be hired at an additional cost, this need to </w:t>
      </w:r>
      <w:r w:rsidR="005C590D">
        <w:rPr>
          <w:rFonts w:ascii="Tahoma" w:hAnsi="Tahoma" w:cs="Tahoma"/>
          <w:sz w:val="20"/>
          <w:szCs w:val="20"/>
        </w:rPr>
        <w:t xml:space="preserve">be organised prior to your event, with the bar staff. </w:t>
      </w:r>
      <w:r w:rsidR="000F1D07" w:rsidRPr="005C590D">
        <w:rPr>
          <w:rFonts w:ascii="Tahoma" w:hAnsi="Tahoma" w:cs="Tahoma"/>
          <w:sz w:val="20"/>
          <w:szCs w:val="20"/>
        </w:rPr>
        <w:t>Contact details can be found on your booking form.</w:t>
      </w:r>
    </w:p>
    <w:p w:rsidR="00C3395C" w:rsidRDefault="00C3395C" w:rsidP="005C590D">
      <w:pPr>
        <w:spacing w:after="60" w:line="240" w:lineRule="auto"/>
        <w:outlineLvl w:val="0"/>
        <w:rPr>
          <w:rFonts w:ascii="Tahoma" w:hAnsi="Tahoma" w:cs="Tahoma"/>
          <w:b/>
          <w:sz w:val="20"/>
          <w:szCs w:val="20"/>
        </w:rPr>
      </w:pPr>
    </w:p>
    <w:p w:rsidR="00966CC8" w:rsidRPr="005C590D" w:rsidRDefault="005C590D" w:rsidP="005C590D">
      <w:pPr>
        <w:spacing w:after="60" w:line="240" w:lineRule="auto"/>
        <w:outlineLvl w:val="0"/>
        <w:rPr>
          <w:rFonts w:ascii="Tahoma" w:hAnsi="Tahoma" w:cs="Tahoma"/>
          <w:b/>
          <w:sz w:val="20"/>
          <w:szCs w:val="20"/>
        </w:rPr>
      </w:pPr>
      <w:r>
        <w:rPr>
          <w:rFonts w:ascii="Tahoma" w:hAnsi="Tahoma" w:cs="Tahoma"/>
          <w:b/>
          <w:sz w:val="20"/>
          <w:szCs w:val="20"/>
        </w:rPr>
        <w:t>Fire Policy</w:t>
      </w:r>
    </w:p>
    <w:p w:rsidR="005C590D" w:rsidRPr="00FA0F78" w:rsidRDefault="005C590D" w:rsidP="005C590D">
      <w:pPr>
        <w:numPr>
          <w:ilvl w:val="0"/>
          <w:numId w:val="5"/>
        </w:numPr>
        <w:spacing w:after="0"/>
        <w:outlineLvl w:val="0"/>
        <w:rPr>
          <w:rFonts w:ascii="Tahoma" w:hAnsi="Tahoma" w:cs="Tahoma"/>
          <w:sz w:val="20"/>
          <w:szCs w:val="20"/>
        </w:rPr>
      </w:pPr>
      <w:r w:rsidRPr="00FA0F78">
        <w:rPr>
          <w:rFonts w:ascii="Tahoma" w:hAnsi="Tahoma" w:cs="Tahoma"/>
          <w:sz w:val="20"/>
          <w:szCs w:val="20"/>
        </w:rPr>
        <w:t>Smoking is not permitted in any part of the building or on the grounds. (This includes the car park and courtyard areas.)</w:t>
      </w:r>
    </w:p>
    <w:p w:rsidR="005C590D" w:rsidRDefault="005C590D" w:rsidP="005C590D">
      <w:pPr>
        <w:numPr>
          <w:ilvl w:val="0"/>
          <w:numId w:val="7"/>
        </w:numPr>
        <w:spacing w:after="0"/>
        <w:outlineLvl w:val="0"/>
        <w:rPr>
          <w:rFonts w:ascii="Tahoma" w:hAnsi="Tahoma" w:cs="Tahoma"/>
          <w:sz w:val="20"/>
          <w:szCs w:val="20"/>
        </w:rPr>
      </w:pPr>
      <w:r>
        <w:rPr>
          <w:rFonts w:ascii="Tahoma" w:hAnsi="Tahoma" w:cs="Tahoma"/>
          <w:sz w:val="20"/>
          <w:szCs w:val="20"/>
        </w:rPr>
        <w:t>Smoke, haze, fog or similar machines are not permitted at any time on site at Threeways Community Centre.</w:t>
      </w:r>
    </w:p>
    <w:p w:rsidR="005C590D" w:rsidRDefault="005C590D" w:rsidP="005C590D">
      <w:pPr>
        <w:numPr>
          <w:ilvl w:val="0"/>
          <w:numId w:val="7"/>
        </w:numPr>
        <w:spacing w:after="0"/>
        <w:outlineLvl w:val="0"/>
        <w:rPr>
          <w:rFonts w:ascii="Tahoma" w:hAnsi="Tahoma" w:cs="Tahoma"/>
          <w:sz w:val="20"/>
          <w:szCs w:val="20"/>
        </w:rPr>
      </w:pPr>
      <w:r>
        <w:rPr>
          <w:rFonts w:ascii="Tahoma" w:hAnsi="Tahoma" w:cs="Tahoma"/>
          <w:sz w:val="20"/>
          <w:szCs w:val="20"/>
        </w:rPr>
        <w:t>All fire exits and escape routes must be left clear at all times. The Manager on Duty reserves the right to suspend or cancel any event until all obstructions have been cleared.</w:t>
      </w:r>
    </w:p>
    <w:p w:rsidR="005C590D" w:rsidRPr="005C590D" w:rsidRDefault="005C590D" w:rsidP="005C590D">
      <w:pPr>
        <w:numPr>
          <w:ilvl w:val="0"/>
          <w:numId w:val="7"/>
        </w:numPr>
        <w:spacing w:after="0"/>
        <w:outlineLvl w:val="0"/>
        <w:rPr>
          <w:rFonts w:ascii="Tahoma" w:hAnsi="Tahoma" w:cs="Tahoma"/>
          <w:sz w:val="20"/>
          <w:szCs w:val="20"/>
        </w:rPr>
      </w:pPr>
      <w:r>
        <w:rPr>
          <w:rFonts w:ascii="Tahoma" w:hAnsi="Tahoma" w:cs="Tahoma"/>
          <w:sz w:val="20"/>
          <w:szCs w:val="20"/>
        </w:rPr>
        <w:t xml:space="preserve">The use of naked flames is strictly prohibited at all times, including those from a candle/sparkler. The Manager on Duty reserves the right to suspend any event or function at any time should an issue arise. The Manager on Duty will decide when/if to resume the event if they are satisfied that it is safe to do so in line with Hertsmere Leisure’s Health and Safety policies. </w:t>
      </w:r>
    </w:p>
    <w:p w:rsidR="005C590D" w:rsidRDefault="005C590D" w:rsidP="005C590D">
      <w:pPr>
        <w:spacing w:after="60" w:line="240" w:lineRule="auto"/>
        <w:outlineLvl w:val="0"/>
        <w:rPr>
          <w:rFonts w:ascii="Tahoma" w:hAnsi="Tahoma" w:cs="Tahoma"/>
          <w:b/>
          <w:sz w:val="20"/>
          <w:szCs w:val="20"/>
        </w:rPr>
      </w:pPr>
    </w:p>
    <w:p w:rsidR="00966CC8" w:rsidRPr="005C590D" w:rsidRDefault="00966CC8" w:rsidP="005C590D">
      <w:pPr>
        <w:spacing w:after="60" w:line="240" w:lineRule="auto"/>
        <w:outlineLvl w:val="0"/>
        <w:rPr>
          <w:rFonts w:ascii="Tahoma" w:hAnsi="Tahoma" w:cs="Tahoma"/>
          <w:b/>
          <w:sz w:val="20"/>
          <w:szCs w:val="20"/>
        </w:rPr>
      </w:pPr>
      <w:r w:rsidRPr="005C590D">
        <w:rPr>
          <w:rFonts w:ascii="Tahoma" w:hAnsi="Tahoma" w:cs="Tahoma"/>
          <w:b/>
          <w:sz w:val="20"/>
          <w:szCs w:val="20"/>
        </w:rPr>
        <w:t>Decorations</w:t>
      </w:r>
    </w:p>
    <w:p w:rsidR="00966CC8" w:rsidRPr="005C590D" w:rsidRDefault="005C590D" w:rsidP="005C590D">
      <w:pPr>
        <w:numPr>
          <w:ilvl w:val="0"/>
          <w:numId w:val="8"/>
        </w:numPr>
        <w:spacing w:after="60" w:line="240" w:lineRule="auto"/>
        <w:outlineLvl w:val="0"/>
        <w:rPr>
          <w:rFonts w:ascii="Tahoma" w:hAnsi="Tahoma" w:cs="Tahoma"/>
          <w:sz w:val="20"/>
          <w:szCs w:val="20"/>
        </w:rPr>
      </w:pPr>
      <w:r>
        <w:rPr>
          <w:rFonts w:ascii="Tahoma" w:hAnsi="Tahoma" w:cs="Tahoma"/>
          <w:sz w:val="20"/>
          <w:szCs w:val="20"/>
        </w:rPr>
        <w:t xml:space="preserve">Any </w:t>
      </w:r>
      <w:proofErr w:type="spellStart"/>
      <w:r>
        <w:rPr>
          <w:rFonts w:ascii="Tahoma" w:hAnsi="Tahoma" w:cs="Tahoma"/>
          <w:sz w:val="20"/>
          <w:szCs w:val="20"/>
        </w:rPr>
        <w:t>blu</w:t>
      </w:r>
      <w:proofErr w:type="spellEnd"/>
      <w:r>
        <w:rPr>
          <w:rFonts w:ascii="Tahoma" w:hAnsi="Tahoma" w:cs="Tahoma"/>
          <w:sz w:val="20"/>
          <w:szCs w:val="20"/>
        </w:rPr>
        <w:t xml:space="preserve">-tack residue that is left on the walls must be removed after your booking. </w:t>
      </w:r>
      <w:r w:rsidRPr="00FA0F78">
        <w:rPr>
          <w:rFonts w:ascii="Tahoma" w:hAnsi="Tahoma" w:cs="Tahoma"/>
          <w:sz w:val="20"/>
          <w:szCs w:val="20"/>
        </w:rPr>
        <w:t xml:space="preserve">Any cost incurred to Hertsmere Leisure having to remove residue left on the walls or curtains will be </w:t>
      </w:r>
      <w:r>
        <w:rPr>
          <w:rFonts w:ascii="Tahoma" w:hAnsi="Tahoma" w:cs="Tahoma"/>
          <w:sz w:val="20"/>
          <w:szCs w:val="20"/>
        </w:rPr>
        <w:t>deducted</w:t>
      </w:r>
      <w:r w:rsidRPr="00FA0F78">
        <w:rPr>
          <w:rFonts w:ascii="Tahoma" w:hAnsi="Tahoma" w:cs="Tahoma"/>
          <w:sz w:val="20"/>
          <w:szCs w:val="20"/>
        </w:rPr>
        <w:t xml:space="preserve"> from your damages deposit.</w:t>
      </w:r>
    </w:p>
    <w:p w:rsidR="005C590D" w:rsidRDefault="005C590D" w:rsidP="005C590D">
      <w:pPr>
        <w:numPr>
          <w:ilvl w:val="0"/>
          <w:numId w:val="8"/>
        </w:numPr>
        <w:spacing w:after="0"/>
        <w:outlineLvl w:val="0"/>
        <w:rPr>
          <w:rFonts w:ascii="Tahoma" w:hAnsi="Tahoma" w:cs="Tahoma"/>
          <w:sz w:val="20"/>
          <w:szCs w:val="20"/>
        </w:rPr>
      </w:pPr>
      <w:r w:rsidRPr="00FA0F78">
        <w:rPr>
          <w:rFonts w:ascii="Tahoma" w:hAnsi="Tahoma" w:cs="Tahoma"/>
          <w:sz w:val="20"/>
          <w:szCs w:val="20"/>
        </w:rPr>
        <w:t xml:space="preserve">Helium Balloons must be tied down at all times. Any cost incurred to Hertsmere Leisure having to remove balloons from the ceiling will be </w:t>
      </w:r>
      <w:r>
        <w:rPr>
          <w:rFonts w:ascii="Tahoma" w:hAnsi="Tahoma" w:cs="Tahoma"/>
          <w:sz w:val="20"/>
          <w:szCs w:val="20"/>
        </w:rPr>
        <w:t>deducted</w:t>
      </w:r>
      <w:r w:rsidRPr="00FA0F78">
        <w:rPr>
          <w:rFonts w:ascii="Tahoma" w:hAnsi="Tahoma" w:cs="Tahoma"/>
          <w:sz w:val="20"/>
          <w:szCs w:val="20"/>
        </w:rPr>
        <w:t xml:space="preserve"> from your damages deposi</w:t>
      </w:r>
      <w:r>
        <w:rPr>
          <w:rFonts w:ascii="Tahoma" w:hAnsi="Tahoma" w:cs="Tahoma"/>
          <w:sz w:val="20"/>
          <w:szCs w:val="20"/>
        </w:rPr>
        <w:t>t.</w:t>
      </w:r>
    </w:p>
    <w:p w:rsidR="003542F4" w:rsidRPr="00FA0F78" w:rsidRDefault="003542F4" w:rsidP="005C590D">
      <w:pPr>
        <w:numPr>
          <w:ilvl w:val="0"/>
          <w:numId w:val="8"/>
        </w:numPr>
        <w:spacing w:after="0"/>
        <w:outlineLvl w:val="0"/>
        <w:rPr>
          <w:rFonts w:ascii="Tahoma" w:hAnsi="Tahoma" w:cs="Tahoma"/>
          <w:sz w:val="20"/>
          <w:szCs w:val="20"/>
        </w:rPr>
      </w:pPr>
      <w:r>
        <w:rPr>
          <w:rFonts w:ascii="Tahoma" w:hAnsi="Tahoma" w:cs="Tahoma"/>
          <w:sz w:val="20"/>
          <w:szCs w:val="20"/>
        </w:rPr>
        <w:t>The management of Threeways Community Centre strongly suggest the use of table coverings to protect our tables from any damage or staining. Any damage to our tables will be deducted from your damages deposit.</w:t>
      </w:r>
    </w:p>
    <w:p w:rsidR="005C590D" w:rsidRDefault="005C590D" w:rsidP="005C590D">
      <w:pPr>
        <w:spacing w:after="60" w:line="240" w:lineRule="auto"/>
        <w:outlineLvl w:val="0"/>
        <w:rPr>
          <w:rFonts w:ascii="Tahoma" w:hAnsi="Tahoma" w:cs="Tahoma"/>
          <w:b/>
          <w:sz w:val="20"/>
          <w:szCs w:val="20"/>
        </w:rPr>
      </w:pPr>
    </w:p>
    <w:p w:rsidR="00966CC8" w:rsidRPr="005C590D" w:rsidRDefault="00966CC8" w:rsidP="005C590D">
      <w:pPr>
        <w:spacing w:after="60" w:line="240" w:lineRule="auto"/>
        <w:outlineLvl w:val="0"/>
        <w:rPr>
          <w:rFonts w:ascii="Tahoma" w:hAnsi="Tahoma" w:cs="Tahoma"/>
          <w:b/>
          <w:sz w:val="20"/>
          <w:szCs w:val="20"/>
        </w:rPr>
      </w:pPr>
      <w:r w:rsidRPr="005C590D">
        <w:rPr>
          <w:rFonts w:ascii="Tahoma" w:hAnsi="Tahoma" w:cs="Tahoma"/>
          <w:b/>
          <w:sz w:val="20"/>
          <w:szCs w:val="20"/>
        </w:rPr>
        <w:t>Payments, Deposits &amp; Cancellations</w:t>
      </w:r>
    </w:p>
    <w:p w:rsidR="005C590D" w:rsidRPr="00FA0F78" w:rsidRDefault="005C590D" w:rsidP="005C590D">
      <w:pPr>
        <w:numPr>
          <w:ilvl w:val="0"/>
          <w:numId w:val="10"/>
        </w:numPr>
        <w:spacing w:after="0"/>
        <w:outlineLvl w:val="0"/>
        <w:rPr>
          <w:rFonts w:ascii="Tahoma" w:hAnsi="Tahoma" w:cs="Tahoma"/>
          <w:sz w:val="20"/>
          <w:szCs w:val="20"/>
        </w:rPr>
      </w:pPr>
      <w:r w:rsidRPr="00FA0F78">
        <w:rPr>
          <w:rFonts w:ascii="Tahoma" w:hAnsi="Tahoma" w:cs="Tahoma"/>
          <w:sz w:val="20"/>
          <w:szCs w:val="20"/>
        </w:rPr>
        <w:t>Full payment must be made at least one month before the hire date including any deposit payments</w:t>
      </w:r>
      <w:r>
        <w:rPr>
          <w:rFonts w:ascii="Tahoma" w:hAnsi="Tahoma" w:cs="Tahoma"/>
          <w:sz w:val="20"/>
          <w:szCs w:val="20"/>
        </w:rPr>
        <w:t>,</w:t>
      </w:r>
      <w:r w:rsidRPr="00FA0F78">
        <w:rPr>
          <w:rFonts w:ascii="Tahoma" w:hAnsi="Tahoma" w:cs="Tahoma"/>
          <w:sz w:val="20"/>
          <w:szCs w:val="20"/>
        </w:rPr>
        <w:t xml:space="preserve"> </w:t>
      </w:r>
      <w:r>
        <w:rPr>
          <w:rFonts w:ascii="Tahoma" w:hAnsi="Tahoma" w:cs="Tahoma"/>
          <w:sz w:val="20"/>
          <w:szCs w:val="20"/>
        </w:rPr>
        <w:t>Hertsmere Leisure reserve the right to cancel or amend any unpaid bookings or reservations at any time.</w:t>
      </w:r>
    </w:p>
    <w:p w:rsidR="005C590D" w:rsidRPr="00FA0F78" w:rsidRDefault="005C590D" w:rsidP="005C590D">
      <w:pPr>
        <w:numPr>
          <w:ilvl w:val="0"/>
          <w:numId w:val="10"/>
        </w:numPr>
        <w:spacing w:after="0"/>
        <w:outlineLvl w:val="0"/>
        <w:rPr>
          <w:rFonts w:ascii="Tahoma" w:hAnsi="Tahoma" w:cs="Tahoma"/>
          <w:sz w:val="20"/>
          <w:szCs w:val="20"/>
        </w:rPr>
      </w:pPr>
      <w:r>
        <w:rPr>
          <w:rFonts w:ascii="Tahoma" w:hAnsi="Tahoma" w:cs="Tahoma"/>
          <w:sz w:val="20"/>
          <w:szCs w:val="20"/>
        </w:rPr>
        <w:t>Hertsmere Leisure</w:t>
      </w:r>
      <w:r w:rsidRPr="00FA0F78">
        <w:rPr>
          <w:rFonts w:ascii="Tahoma" w:hAnsi="Tahoma" w:cs="Tahoma"/>
          <w:sz w:val="20"/>
          <w:szCs w:val="20"/>
        </w:rPr>
        <w:t xml:space="preserve"> reserves the right to cancel any booking without liability on its part in the event of </w:t>
      </w:r>
      <w:r>
        <w:rPr>
          <w:rFonts w:ascii="Tahoma" w:hAnsi="Tahoma" w:cs="Tahoma"/>
          <w:sz w:val="20"/>
          <w:szCs w:val="20"/>
        </w:rPr>
        <w:t>damage or destruction</w:t>
      </w:r>
      <w:r w:rsidRPr="00FA0F78">
        <w:rPr>
          <w:rFonts w:ascii="Tahoma" w:hAnsi="Tahoma" w:cs="Tahoma"/>
          <w:sz w:val="20"/>
          <w:szCs w:val="20"/>
        </w:rPr>
        <w:t xml:space="preserve"> to </w:t>
      </w:r>
      <w:r>
        <w:rPr>
          <w:rFonts w:ascii="Tahoma" w:hAnsi="Tahoma" w:cs="Tahoma"/>
          <w:sz w:val="20"/>
          <w:szCs w:val="20"/>
        </w:rPr>
        <w:t>Threeways Community Centre</w:t>
      </w:r>
      <w:r w:rsidRPr="00FA0F78">
        <w:rPr>
          <w:rFonts w:ascii="Tahoma" w:hAnsi="Tahoma" w:cs="Tahoma"/>
          <w:sz w:val="20"/>
          <w:szCs w:val="20"/>
        </w:rPr>
        <w:t xml:space="preserve"> by fire or any other causes beyond its control, which shall </w:t>
      </w:r>
      <w:proofErr w:type="gramStart"/>
      <w:r w:rsidRPr="00FA0F78">
        <w:rPr>
          <w:rFonts w:ascii="Tahoma" w:hAnsi="Tahoma" w:cs="Tahoma"/>
          <w:sz w:val="20"/>
          <w:szCs w:val="20"/>
        </w:rPr>
        <w:t>prevent</w:t>
      </w:r>
      <w:proofErr w:type="gramEnd"/>
      <w:r w:rsidRPr="00FA0F78">
        <w:rPr>
          <w:rFonts w:ascii="Tahoma" w:hAnsi="Tahoma" w:cs="Tahoma"/>
          <w:sz w:val="20"/>
          <w:szCs w:val="20"/>
        </w:rPr>
        <w:t xml:space="preserve"> it from performing its obligations in connection with any booking.</w:t>
      </w:r>
    </w:p>
    <w:p w:rsidR="005C590D" w:rsidRPr="00FA0F78" w:rsidRDefault="005C590D" w:rsidP="005C590D">
      <w:pPr>
        <w:numPr>
          <w:ilvl w:val="0"/>
          <w:numId w:val="10"/>
        </w:numPr>
        <w:spacing w:after="0"/>
        <w:outlineLvl w:val="0"/>
        <w:rPr>
          <w:rFonts w:ascii="Tahoma" w:hAnsi="Tahoma" w:cs="Tahoma"/>
          <w:sz w:val="20"/>
          <w:szCs w:val="20"/>
        </w:rPr>
      </w:pPr>
      <w:r w:rsidRPr="00FA0F78">
        <w:rPr>
          <w:rFonts w:ascii="Tahoma" w:hAnsi="Tahoma" w:cs="Tahoma"/>
          <w:sz w:val="20"/>
          <w:szCs w:val="20"/>
        </w:rPr>
        <w:lastRenderedPageBreak/>
        <w:t>Cancellations by hirers, after payment</w:t>
      </w:r>
      <w:r>
        <w:rPr>
          <w:rFonts w:ascii="Tahoma" w:hAnsi="Tahoma" w:cs="Tahoma"/>
          <w:sz w:val="20"/>
          <w:szCs w:val="20"/>
        </w:rPr>
        <w:t xml:space="preserve"> has been</w:t>
      </w:r>
      <w:r w:rsidRPr="00FA0F78">
        <w:rPr>
          <w:rFonts w:ascii="Tahoma" w:hAnsi="Tahoma" w:cs="Tahoma"/>
          <w:sz w:val="20"/>
          <w:szCs w:val="20"/>
        </w:rPr>
        <w:t xml:space="preserve"> made and booking form received must be made in writing and may be subject to charge.</w:t>
      </w:r>
    </w:p>
    <w:p w:rsidR="005C590D" w:rsidRDefault="005C590D" w:rsidP="005C590D">
      <w:pPr>
        <w:numPr>
          <w:ilvl w:val="0"/>
          <w:numId w:val="10"/>
        </w:numPr>
        <w:spacing w:after="0"/>
        <w:outlineLvl w:val="0"/>
        <w:rPr>
          <w:rFonts w:ascii="Tahoma" w:hAnsi="Tahoma" w:cs="Tahoma"/>
          <w:sz w:val="20"/>
          <w:szCs w:val="20"/>
        </w:rPr>
      </w:pPr>
      <w:r>
        <w:rPr>
          <w:rFonts w:ascii="Tahoma" w:hAnsi="Tahoma" w:cs="Tahoma"/>
          <w:sz w:val="20"/>
          <w:szCs w:val="20"/>
        </w:rPr>
        <w:t>The i</w:t>
      </w:r>
      <w:r w:rsidRPr="00FA0F78">
        <w:rPr>
          <w:rFonts w:ascii="Tahoma" w:hAnsi="Tahoma" w:cs="Tahoma"/>
          <w:sz w:val="20"/>
          <w:szCs w:val="20"/>
        </w:rPr>
        <w:t>n</w:t>
      </w:r>
      <w:r>
        <w:rPr>
          <w:rFonts w:ascii="Tahoma" w:hAnsi="Tahoma" w:cs="Tahoma"/>
          <w:sz w:val="20"/>
          <w:szCs w:val="20"/>
        </w:rPr>
        <w:t xml:space="preserve">itial deposit is non-refundable, this is then deducted from your balance prior to final or additional payment. </w:t>
      </w:r>
    </w:p>
    <w:p w:rsidR="005C590D" w:rsidRDefault="005C590D" w:rsidP="005C590D">
      <w:pPr>
        <w:spacing w:after="60" w:line="240" w:lineRule="auto"/>
        <w:outlineLvl w:val="0"/>
        <w:rPr>
          <w:rFonts w:ascii="Tahoma" w:hAnsi="Tahoma" w:cs="Tahoma"/>
          <w:b/>
          <w:sz w:val="20"/>
          <w:szCs w:val="20"/>
        </w:rPr>
      </w:pPr>
    </w:p>
    <w:p w:rsidR="00966CC8" w:rsidRPr="005C590D" w:rsidRDefault="00966CC8" w:rsidP="005C590D">
      <w:pPr>
        <w:spacing w:after="60" w:line="240" w:lineRule="auto"/>
        <w:outlineLvl w:val="0"/>
        <w:rPr>
          <w:rFonts w:ascii="Tahoma" w:hAnsi="Tahoma" w:cs="Tahoma"/>
          <w:b/>
          <w:sz w:val="20"/>
          <w:szCs w:val="20"/>
        </w:rPr>
      </w:pPr>
      <w:r w:rsidRPr="005C590D">
        <w:rPr>
          <w:rFonts w:ascii="Tahoma" w:hAnsi="Tahoma" w:cs="Tahoma"/>
          <w:b/>
          <w:sz w:val="20"/>
          <w:szCs w:val="20"/>
        </w:rPr>
        <w:t>Arrival, Departure and Preparation time</w:t>
      </w:r>
    </w:p>
    <w:p w:rsidR="00C3395C" w:rsidRPr="00FA0F78" w:rsidRDefault="00C3395C" w:rsidP="00C3395C">
      <w:pPr>
        <w:numPr>
          <w:ilvl w:val="0"/>
          <w:numId w:val="10"/>
        </w:numPr>
        <w:spacing w:after="0"/>
        <w:outlineLvl w:val="0"/>
        <w:rPr>
          <w:rFonts w:ascii="Tahoma" w:hAnsi="Tahoma" w:cs="Tahoma"/>
          <w:sz w:val="20"/>
          <w:szCs w:val="20"/>
        </w:rPr>
      </w:pPr>
      <w:r w:rsidRPr="00FA0F78">
        <w:rPr>
          <w:rFonts w:ascii="Tahoma" w:hAnsi="Tahoma" w:cs="Tahoma"/>
          <w:sz w:val="20"/>
          <w:szCs w:val="20"/>
        </w:rPr>
        <w:t>Please specify the requested booking slot on your booking form, th</w:t>
      </w:r>
      <w:r>
        <w:rPr>
          <w:rFonts w:ascii="Tahoma" w:hAnsi="Tahoma" w:cs="Tahoma"/>
          <w:sz w:val="20"/>
          <w:szCs w:val="20"/>
        </w:rPr>
        <w:t>e venue</w:t>
      </w:r>
      <w:r w:rsidRPr="00FA0F78">
        <w:rPr>
          <w:rFonts w:ascii="Tahoma" w:hAnsi="Tahoma" w:cs="Tahoma"/>
          <w:sz w:val="20"/>
          <w:szCs w:val="20"/>
        </w:rPr>
        <w:t xml:space="preserve"> is charge</w:t>
      </w:r>
      <w:r>
        <w:rPr>
          <w:rFonts w:ascii="Tahoma" w:hAnsi="Tahoma" w:cs="Tahoma"/>
          <w:sz w:val="20"/>
          <w:szCs w:val="20"/>
        </w:rPr>
        <w:t>able</w:t>
      </w:r>
      <w:r w:rsidRPr="00FA0F78">
        <w:rPr>
          <w:rFonts w:ascii="Tahoma" w:hAnsi="Tahoma" w:cs="Tahoma"/>
          <w:sz w:val="20"/>
          <w:szCs w:val="20"/>
        </w:rPr>
        <w:t xml:space="preserve"> from the</w:t>
      </w:r>
      <w:r>
        <w:rPr>
          <w:rFonts w:ascii="Tahoma" w:hAnsi="Tahoma" w:cs="Tahoma"/>
          <w:sz w:val="20"/>
          <w:szCs w:val="20"/>
        </w:rPr>
        <w:t xml:space="preserve"> time</w:t>
      </w:r>
      <w:r w:rsidRPr="00FA0F78">
        <w:rPr>
          <w:rFonts w:ascii="Tahoma" w:hAnsi="Tahoma" w:cs="Tahoma"/>
          <w:sz w:val="20"/>
          <w:szCs w:val="20"/>
        </w:rPr>
        <w:t xml:space="preserve"> setting up of your event until all guests, staff, equipment and personal belongings have been removed.</w:t>
      </w:r>
    </w:p>
    <w:p w:rsidR="00C3395C" w:rsidRPr="00FA0F78" w:rsidRDefault="00C3395C" w:rsidP="00C3395C">
      <w:pPr>
        <w:numPr>
          <w:ilvl w:val="0"/>
          <w:numId w:val="10"/>
        </w:numPr>
        <w:spacing w:after="0"/>
        <w:outlineLvl w:val="0"/>
        <w:rPr>
          <w:rFonts w:ascii="Tahoma" w:hAnsi="Tahoma" w:cs="Tahoma"/>
          <w:sz w:val="20"/>
          <w:szCs w:val="20"/>
        </w:rPr>
      </w:pPr>
      <w:r w:rsidRPr="00FA0F78">
        <w:rPr>
          <w:rFonts w:ascii="Tahoma" w:hAnsi="Tahoma" w:cs="Tahoma"/>
          <w:sz w:val="20"/>
          <w:szCs w:val="20"/>
        </w:rPr>
        <w:t>The hirer will not be allowed access earlier than the allocated time unless agreed in advance</w:t>
      </w:r>
      <w:r>
        <w:rPr>
          <w:rFonts w:ascii="Tahoma" w:hAnsi="Tahoma" w:cs="Tahoma"/>
          <w:sz w:val="20"/>
          <w:szCs w:val="20"/>
        </w:rPr>
        <w:t xml:space="preserve"> which will be subject to additional charges.</w:t>
      </w:r>
    </w:p>
    <w:p w:rsidR="00C3395C" w:rsidRPr="00FA0F78" w:rsidRDefault="00C3395C" w:rsidP="00C3395C">
      <w:pPr>
        <w:numPr>
          <w:ilvl w:val="0"/>
          <w:numId w:val="10"/>
        </w:numPr>
        <w:spacing w:after="0"/>
        <w:outlineLvl w:val="0"/>
        <w:rPr>
          <w:rFonts w:ascii="Tahoma" w:hAnsi="Tahoma" w:cs="Tahoma"/>
          <w:sz w:val="20"/>
          <w:szCs w:val="20"/>
        </w:rPr>
      </w:pPr>
      <w:r w:rsidRPr="00FA0F78">
        <w:rPr>
          <w:rFonts w:ascii="Tahoma" w:hAnsi="Tahoma" w:cs="Tahoma"/>
          <w:sz w:val="20"/>
          <w:szCs w:val="20"/>
        </w:rPr>
        <w:t xml:space="preserve">The hirer </w:t>
      </w:r>
      <w:r>
        <w:rPr>
          <w:rFonts w:ascii="Tahoma" w:hAnsi="Tahoma" w:cs="Tahoma"/>
          <w:sz w:val="20"/>
          <w:szCs w:val="20"/>
        </w:rPr>
        <w:t>may not</w:t>
      </w:r>
      <w:r w:rsidRPr="00FA0F78">
        <w:rPr>
          <w:rFonts w:ascii="Tahoma" w:hAnsi="Tahoma" w:cs="Tahoma"/>
          <w:sz w:val="20"/>
          <w:szCs w:val="20"/>
        </w:rPr>
        <w:t xml:space="preserve"> have equipment</w:t>
      </w:r>
      <w:r>
        <w:rPr>
          <w:rFonts w:ascii="Tahoma" w:hAnsi="Tahoma" w:cs="Tahoma"/>
          <w:sz w:val="20"/>
          <w:szCs w:val="20"/>
        </w:rPr>
        <w:t>/furniture/catering or similar</w:t>
      </w:r>
      <w:r w:rsidRPr="00FA0F78">
        <w:rPr>
          <w:rFonts w:ascii="Tahoma" w:hAnsi="Tahoma" w:cs="Tahoma"/>
          <w:sz w:val="20"/>
          <w:szCs w:val="20"/>
        </w:rPr>
        <w:t xml:space="preserve"> delivered to site any sooner than the agreed booking start time.</w:t>
      </w:r>
    </w:p>
    <w:p w:rsidR="00C3395C" w:rsidRDefault="00C3395C" w:rsidP="00C3395C">
      <w:pPr>
        <w:numPr>
          <w:ilvl w:val="0"/>
          <w:numId w:val="10"/>
        </w:numPr>
        <w:spacing w:after="0"/>
        <w:outlineLvl w:val="0"/>
        <w:rPr>
          <w:rFonts w:ascii="Tahoma" w:hAnsi="Tahoma" w:cs="Tahoma"/>
          <w:sz w:val="20"/>
          <w:szCs w:val="20"/>
        </w:rPr>
      </w:pPr>
      <w:r w:rsidRPr="00FA0F78">
        <w:rPr>
          <w:rFonts w:ascii="Tahoma" w:hAnsi="Tahoma" w:cs="Tahoma"/>
          <w:sz w:val="20"/>
          <w:szCs w:val="20"/>
        </w:rPr>
        <w:t>The hirer</w:t>
      </w:r>
      <w:r>
        <w:rPr>
          <w:rFonts w:ascii="Tahoma" w:hAnsi="Tahoma" w:cs="Tahoma"/>
          <w:sz w:val="20"/>
          <w:szCs w:val="20"/>
        </w:rPr>
        <w:t xml:space="preserve"> may not</w:t>
      </w:r>
      <w:r w:rsidRPr="00FA0F78">
        <w:rPr>
          <w:rFonts w:ascii="Tahoma" w:hAnsi="Tahoma" w:cs="Tahoma"/>
          <w:sz w:val="20"/>
          <w:szCs w:val="20"/>
        </w:rPr>
        <w:t xml:space="preserve"> leave equipment on site for collection at a later time or date unless agreed in advance</w:t>
      </w:r>
      <w:r>
        <w:rPr>
          <w:rFonts w:ascii="Tahoma" w:hAnsi="Tahoma" w:cs="Tahoma"/>
          <w:sz w:val="20"/>
          <w:szCs w:val="20"/>
        </w:rPr>
        <w:t xml:space="preserve"> which will be subject to additional charges and storage costs.</w:t>
      </w:r>
    </w:p>
    <w:p w:rsidR="00C3395C" w:rsidRDefault="00C3395C" w:rsidP="005C590D">
      <w:pPr>
        <w:spacing w:after="60" w:line="240" w:lineRule="auto"/>
        <w:outlineLvl w:val="0"/>
        <w:rPr>
          <w:rFonts w:ascii="Tahoma" w:hAnsi="Tahoma" w:cs="Tahoma"/>
          <w:b/>
          <w:sz w:val="20"/>
          <w:szCs w:val="20"/>
        </w:rPr>
      </w:pPr>
    </w:p>
    <w:p w:rsidR="00966CC8" w:rsidRPr="005C590D" w:rsidRDefault="00966CC8" w:rsidP="005C590D">
      <w:pPr>
        <w:spacing w:after="60" w:line="240" w:lineRule="auto"/>
        <w:outlineLvl w:val="0"/>
        <w:rPr>
          <w:rFonts w:ascii="Tahoma" w:hAnsi="Tahoma" w:cs="Tahoma"/>
          <w:b/>
          <w:sz w:val="20"/>
          <w:szCs w:val="20"/>
        </w:rPr>
      </w:pPr>
      <w:r w:rsidRPr="005C590D">
        <w:rPr>
          <w:rFonts w:ascii="Tahoma" w:hAnsi="Tahoma" w:cs="Tahoma"/>
          <w:b/>
          <w:sz w:val="20"/>
          <w:szCs w:val="20"/>
        </w:rPr>
        <w:t>Kitchen</w:t>
      </w:r>
    </w:p>
    <w:p w:rsidR="00966CC8" w:rsidRPr="005C590D" w:rsidRDefault="00966CC8" w:rsidP="005C590D">
      <w:pPr>
        <w:numPr>
          <w:ilvl w:val="0"/>
          <w:numId w:val="15"/>
        </w:numPr>
        <w:spacing w:after="60" w:line="240" w:lineRule="auto"/>
        <w:rPr>
          <w:rFonts w:ascii="Tahoma" w:hAnsi="Tahoma" w:cs="Tahoma"/>
          <w:sz w:val="20"/>
          <w:szCs w:val="20"/>
        </w:rPr>
      </w:pPr>
      <w:r w:rsidRPr="005C590D">
        <w:rPr>
          <w:rFonts w:ascii="Tahoma" w:hAnsi="Tahoma" w:cs="Tahoma"/>
          <w:sz w:val="20"/>
          <w:szCs w:val="20"/>
        </w:rPr>
        <w:t>The</w:t>
      </w:r>
      <w:r w:rsidR="00C3395C">
        <w:rPr>
          <w:rFonts w:ascii="Tahoma" w:hAnsi="Tahoma" w:cs="Tahoma"/>
          <w:sz w:val="20"/>
          <w:szCs w:val="20"/>
        </w:rPr>
        <w:t xml:space="preserve">re are no </w:t>
      </w:r>
      <w:r w:rsidRPr="005C590D">
        <w:rPr>
          <w:rFonts w:ascii="Tahoma" w:hAnsi="Tahoma" w:cs="Tahoma"/>
          <w:sz w:val="20"/>
          <w:szCs w:val="20"/>
        </w:rPr>
        <w:t xml:space="preserve">kitchen facilities available at Threeways </w:t>
      </w:r>
      <w:r w:rsidR="00C3395C">
        <w:rPr>
          <w:rFonts w:ascii="Tahoma" w:hAnsi="Tahoma" w:cs="Tahoma"/>
          <w:sz w:val="20"/>
          <w:szCs w:val="20"/>
        </w:rPr>
        <w:t>Community Centre.</w:t>
      </w:r>
    </w:p>
    <w:p w:rsidR="00C3395C" w:rsidRPr="005C590D" w:rsidRDefault="00C3395C" w:rsidP="00C3395C">
      <w:pPr>
        <w:spacing w:after="60" w:line="240" w:lineRule="auto"/>
        <w:rPr>
          <w:rFonts w:ascii="Tahoma" w:hAnsi="Tahoma" w:cs="Tahoma"/>
          <w:sz w:val="20"/>
          <w:szCs w:val="20"/>
        </w:rPr>
      </w:pPr>
    </w:p>
    <w:p w:rsidR="005D4C16" w:rsidRPr="005C590D" w:rsidRDefault="005D4C16" w:rsidP="005C590D">
      <w:pPr>
        <w:spacing w:after="60" w:line="240" w:lineRule="auto"/>
        <w:rPr>
          <w:rFonts w:ascii="Tahoma" w:hAnsi="Tahoma" w:cs="Tahoma"/>
          <w:sz w:val="20"/>
          <w:szCs w:val="20"/>
        </w:rPr>
      </w:pPr>
    </w:p>
    <w:tbl>
      <w:tblPr>
        <w:tblpPr w:leftFromText="180" w:rightFromText="180" w:vertAnchor="text" w:horzAnchor="margin" w:tblpY="-39"/>
        <w:tblW w:w="9761" w:type="dxa"/>
        <w:tblLook w:val="04A0" w:firstRow="1" w:lastRow="0" w:firstColumn="1" w:lastColumn="0" w:noHBand="0" w:noVBand="1"/>
      </w:tblPr>
      <w:tblGrid>
        <w:gridCol w:w="2265"/>
        <w:gridCol w:w="3687"/>
        <w:gridCol w:w="1459"/>
        <w:gridCol w:w="2350"/>
      </w:tblGrid>
      <w:tr w:rsidR="00774FA6" w:rsidRPr="005C590D" w:rsidTr="00774FA6">
        <w:trPr>
          <w:trHeight w:val="300"/>
        </w:trPr>
        <w:tc>
          <w:tcPr>
            <w:tcW w:w="9761"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74FA6" w:rsidRPr="005C590D" w:rsidRDefault="00774FA6" w:rsidP="005C590D">
            <w:pPr>
              <w:spacing w:line="240" w:lineRule="auto"/>
              <w:jc w:val="center"/>
              <w:rPr>
                <w:rFonts w:ascii="Tahoma" w:hAnsi="Tahoma" w:cs="Tahoma"/>
                <w:b/>
                <w:bCs/>
                <w:sz w:val="20"/>
                <w:szCs w:val="20"/>
              </w:rPr>
            </w:pPr>
            <w:r w:rsidRPr="005C590D">
              <w:rPr>
                <w:rFonts w:ascii="Tahoma" w:hAnsi="Tahoma" w:cs="Tahoma"/>
                <w:b/>
                <w:bCs/>
                <w:sz w:val="20"/>
                <w:szCs w:val="20"/>
              </w:rPr>
              <w:t>Terms and Conditions:</w:t>
            </w:r>
          </w:p>
        </w:tc>
      </w:tr>
      <w:tr w:rsidR="00774FA6" w:rsidRPr="005C590D" w:rsidTr="00774FA6">
        <w:trPr>
          <w:trHeight w:val="439"/>
        </w:trPr>
        <w:tc>
          <w:tcPr>
            <w:tcW w:w="9761" w:type="dxa"/>
            <w:gridSpan w:val="4"/>
            <w:tcBorders>
              <w:top w:val="single" w:sz="4" w:space="0" w:color="auto"/>
              <w:left w:val="single" w:sz="4" w:space="0" w:color="auto"/>
              <w:bottom w:val="single" w:sz="4" w:space="0" w:color="auto"/>
              <w:right w:val="single" w:sz="4" w:space="0" w:color="auto"/>
            </w:tcBorders>
            <w:noWrap/>
            <w:vAlign w:val="bottom"/>
            <w:hideMark/>
          </w:tcPr>
          <w:p w:rsidR="00774FA6" w:rsidRPr="005C590D" w:rsidRDefault="00774FA6" w:rsidP="005C590D">
            <w:pPr>
              <w:spacing w:line="240" w:lineRule="auto"/>
              <w:jc w:val="center"/>
              <w:rPr>
                <w:rFonts w:ascii="Tahoma" w:hAnsi="Tahoma" w:cs="Tahoma"/>
                <w:sz w:val="20"/>
                <w:szCs w:val="20"/>
              </w:rPr>
            </w:pPr>
            <w:r w:rsidRPr="005C590D">
              <w:rPr>
                <w:rFonts w:ascii="Tahoma" w:hAnsi="Tahoma" w:cs="Tahoma"/>
                <w:sz w:val="20"/>
                <w:szCs w:val="20"/>
              </w:rPr>
              <w:t>I have read and agree to the terms and conditions for the hire of the Main Hall at Threeways Community Centre and understand that my payment is Non Refundable.</w:t>
            </w:r>
          </w:p>
        </w:tc>
      </w:tr>
      <w:tr w:rsidR="00774FA6" w:rsidRPr="005C590D" w:rsidTr="00774FA6">
        <w:trPr>
          <w:trHeight w:val="439"/>
        </w:trPr>
        <w:tc>
          <w:tcPr>
            <w:tcW w:w="2265" w:type="dxa"/>
            <w:tcBorders>
              <w:top w:val="nil"/>
              <w:left w:val="single" w:sz="4" w:space="0" w:color="auto"/>
              <w:bottom w:val="single" w:sz="4" w:space="0" w:color="auto"/>
              <w:right w:val="single" w:sz="4" w:space="0" w:color="auto"/>
            </w:tcBorders>
            <w:noWrap/>
            <w:vAlign w:val="bottom"/>
            <w:hideMark/>
          </w:tcPr>
          <w:p w:rsidR="00774FA6" w:rsidRPr="005C590D" w:rsidRDefault="00774FA6" w:rsidP="005C590D">
            <w:pPr>
              <w:spacing w:line="240" w:lineRule="auto"/>
              <w:rPr>
                <w:rFonts w:ascii="Tahoma" w:hAnsi="Tahoma" w:cs="Tahoma"/>
                <w:b/>
                <w:sz w:val="20"/>
                <w:szCs w:val="20"/>
              </w:rPr>
            </w:pPr>
            <w:r w:rsidRPr="005C590D">
              <w:rPr>
                <w:rFonts w:ascii="Tahoma" w:hAnsi="Tahoma" w:cs="Tahoma"/>
                <w:b/>
                <w:sz w:val="20"/>
                <w:szCs w:val="20"/>
              </w:rPr>
              <w:t>Full Name :</w:t>
            </w:r>
          </w:p>
        </w:tc>
        <w:tc>
          <w:tcPr>
            <w:tcW w:w="7496" w:type="dxa"/>
            <w:gridSpan w:val="3"/>
            <w:tcBorders>
              <w:top w:val="single" w:sz="4" w:space="0" w:color="auto"/>
              <w:left w:val="nil"/>
              <w:bottom w:val="single" w:sz="4" w:space="0" w:color="auto"/>
              <w:right w:val="single" w:sz="4" w:space="0" w:color="auto"/>
            </w:tcBorders>
            <w:noWrap/>
            <w:vAlign w:val="bottom"/>
            <w:hideMark/>
          </w:tcPr>
          <w:p w:rsidR="00774FA6" w:rsidRPr="005C590D" w:rsidRDefault="00774FA6" w:rsidP="005C590D">
            <w:pPr>
              <w:spacing w:line="240" w:lineRule="auto"/>
              <w:jc w:val="center"/>
              <w:rPr>
                <w:rFonts w:ascii="Tahoma" w:hAnsi="Tahoma" w:cs="Tahoma"/>
                <w:sz w:val="20"/>
                <w:szCs w:val="20"/>
              </w:rPr>
            </w:pPr>
            <w:r w:rsidRPr="005C590D">
              <w:rPr>
                <w:rFonts w:ascii="Tahoma" w:hAnsi="Tahoma" w:cs="Tahoma"/>
                <w:sz w:val="20"/>
                <w:szCs w:val="20"/>
              </w:rPr>
              <w:t> </w:t>
            </w:r>
          </w:p>
        </w:tc>
      </w:tr>
      <w:tr w:rsidR="00774FA6" w:rsidRPr="005C590D" w:rsidTr="00774FA6">
        <w:trPr>
          <w:trHeight w:val="439"/>
        </w:trPr>
        <w:tc>
          <w:tcPr>
            <w:tcW w:w="2265" w:type="dxa"/>
            <w:tcBorders>
              <w:top w:val="nil"/>
              <w:left w:val="single" w:sz="4" w:space="0" w:color="auto"/>
              <w:bottom w:val="single" w:sz="4" w:space="0" w:color="auto"/>
              <w:right w:val="single" w:sz="4" w:space="0" w:color="auto"/>
            </w:tcBorders>
            <w:noWrap/>
            <w:vAlign w:val="bottom"/>
            <w:hideMark/>
          </w:tcPr>
          <w:p w:rsidR="00774FA6" w:rsidRPr="005C590D" w:rsidRDefault="00774FA6" w:rsidP="005C590D">
            <w:pPr>
              <w:spacing w:line="240" w:lineRule="auto"/>
              <w:rPr>
                <w:rFonts w:ascii="Tahoma" w:hAnsi="Tahoma" w:cs="Tahoma"/>
                <w:b/>
                <w:sz w:val="20"/>
                <w:szCs w:val="20"/>
              </w:rPr>
            </w:pPr>
            <w:r w:rsidRPr="005C590D">
              <w:rPr>
                <w:rFonts w:ascii="Tahoma" w:hAnsi="Tahoma" w:cs="Tahoma"/>
                <w:b/>
                <w:sz w:val="20"/>
                <w:szCs w:val="20"/>
              </w:rPr>
              <w:t>Signature:</w:t>
            </w:r>
          </w:p>
        </w:tc>
        <w:tc>
          <w:tcPr>
            <w:tcW w:w="3687" w:type="dxa"/>
            <w:tcBorders>
              <w:top w:val="nil"/>
              <w:left w:val="nil"/>
              <w:bottom w:val="single" w:sz="4" w:space="0" w:color="auto"/>
              <w:right w:val="single" w:sz="4" w:space="0" w:color="auto"/>
            </w:tcBorders>
            <w:noWrap/>
            <w:vAlign w:val="bottom"/>
            <w:hideMark/>
          </w:tcPr>
          <w:p w:rsidR="00774FA6" w:rsidRPr="005C590D" w:rsidRDefault="00774FA6" w:rsidP="005C590D">
            <w:pPr>
              <w:spacing w:line="240" w:lineRule="auto"/>
              <w:rPr>
                <w:rFonts w:ascii="Tahoma" w:hAnsi="Tahoma" w:cs="Tahoma"/>
                <w:sz w:val="20"/>
                <w:szCs w:val="20"/>
              </w:rPr>
            </w:pPr>
            <w:r w:rsidRPr="005C590D">
              <w:rPr>
                <w:rFonts w:ascii="Tahoma" w:hAnsi="Tahoma" w:cs="Tahoma"/>
                <w:sz w:val="20"/>
                <w:szCs w:val="20"/>
              </w:rPr>
              <w:t> </w:t>
            </w:r>
          </w:p>
        </w:tc>
        <w:tc>
          <w:tcPr>
            <w:tcW w:w="1459" w:type="dxa"/>
            <w:tcBorders>
              <w:top w:val="nil"/>
              <w:left w:val="nil"/>
              <w:bottom w:val="single" w:sz="4" w:space="0" w:color="auto"/>
              <w:right w:val="single" w:sz="4" w:space="0" w:color="auto"/>
            </w:tcBorders>
            <w:noWrap/>
            <w:vAlign w:val="bottom"/>
            <w:hideMark/>
          </w:tcPr>
          <w:p w:rsidR="00774FA6" w:rsidRPr="005C590D" w:rsidRDefault="00774FA6" w:rsidP="005C590D">
            <w:pPr>
              <w:spacing w:line="240" w:lineRule="auto"/>
              <w:rPr>
                <w:rFonts w:ascii="Tahoma" w:hAnsi="Tahoma" w:cs="Tahoma"/>
                <w:b/>
                <w:sz w:val="20"/>
                <w:szCs w:val="20"/>
              </w:rPr>
            </w:pPr>
            <w:r w:rsidRPr="005C590D">
              <w:rPr>
                <w:rFonts w:ascii="Tahoma" w:hAnsi="Tahoma" w:cs="Tahoma"/>
                <w:b/>
                <w:sz w:val="20"/>
                <w:szCs w:val="20"/>
              </w:rPr>
              <w:t>Date:</w:t>
            </w:r>
          </w:p>
        </w:tc>
        <w:tc>
          <w:tcPr>
            <w:tcW w:w="2350" w:type="dxa"/>
            <w:tcBorders>
              <w:top w:val="nil"/>
              <w:left w:val="nil"/>
              <w:bottom w:val="single" w:sz="4" w:space="0" w:color="auto"/>
              <w:right w:val="single" w:sz="4" w:space="0" w:color="auto"/>
            </w:tcBorders>
            <w:noWrap/>
            <w:vAlign w:val="bottom"/>
            <w:hideMark/>
          </w:tcPr>
          <w:p w:rsidR="00774FA6" w:rsidRPr="005C590D" w:rsidRDefault="00774FA6" w:rsidP="005C590D">
            <w:pPr>
              <w:spacing w:line="240" w:lineRule="auto"/>
              <w:rPr>
                <w:rFonts w:ascii="Tahoma" w:hAnsi="Tahoma" w:cs="Tahoma"/>
                <w:sz w:val="20"/>
                <w:szCs w:val="20"/>
              </w:rPr>
            </w:pPr>
            <w:r w:rsidRPr="005C590D">
              <w:rPr>
                <w:rFonts w:ascii="Tahoma" w:hAnsi="Tahoma" w:cs="Tahoma"/>
                <w:sz w:val="20"/>
                <w:szCs w:val="20"/>
              </w:rPr>
              <w:t> </w:t>
            </w:r>
          </w:p>
        </w:tc>
      </w:tr>
    </w:tbl>
    <w:p w:rsidR="005D4C16" w:rsidRPr="005C590D" w:rsidRDefault="005D4C16" w:rsidP="005C590D">
      <w:pPr>
        <w:spacing w:after="60" w:line="240" w:lineRule="auto"/>
        <w:rPr>
          <w:rFonts w:ascii="Tahoma" w:hAnsi="Tahoma" w:cs="Tahoma"/>
          <w:sz w:val="20"/>
          <w:szCs w:val="20"/>
        </w:rPr>
      </w:pPr>
    </w:p>
    <w:p w:rsidR="00550B2E" w:rsidRDefault="00550B2E" w:rsidP="00550B2E">
      <w:pPr>
        <w:rPr>
          <w:b/>
          <w:szCs w:val="24"/>
        </w:rPr>
      </w:pPr>
    </w:p>
    <w:sectPr w:rsidR="00550B2E" w:rsidSect="00550B2E">
      <w:headerReference w:type="default" r:id="rId7"/>
      <w:footerReference w:type="default" r:id="rId8"/>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C8" w:rsidRDefault="00966CC8" w:rsidP="00C4776A">
      <w:pPr>
        <w:spacing w:after="0" w:line="240" w:lineRule="auto"/>
      </w:pPr>
      <w:r>
        <w:separator/>
      </w:r>
    </w:p>
  </w:endnote>
  <w:endnote w:type="continuationSeparator" w:id="0">
    <w:p w:rsidR="00966CC8" w:rsidRDefault="00966CC8" w:rsidP="00C4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C2" w:rsidRPr="00C667B4" w:rsidRDefault="00A36726">
    <w:pPr>
      <w:pStyle w:val="Footer"/>
      <w:rPr>
        <w:rFonts w:ascii="Tahoma" w:hAnsi="Tahoma" w:cs="Tahoma"/>
        <w:sz w:val="20"/>
        <w:szCs w:val="20"/>
      </w:rPr>
    </w:pPr>
    <w:r>
      <w:rPr>
        <w:rFonts w:ascii="Tahoma" w:hAnsi="Tahoma" w:cs="Tahoma"/>
        <w:sz w:val="20"/>
        <w:szCs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C8" w:rsidRDefault="00966CC8" w:rsidP="00C4776A">
      <w:pPr>
        <w:spacing w:after="0" w:line="240" w:lineRule="auto"/>
      </w:pPr>
      <w:r>
        <w:separator/>
      </w:r>
    </w:p>
  </w:footnote>
  <w:footnote w:type="continuationSeparator" w:id="0">
    <w:p w:rsidR="00966CC8" w:rsidRDefault="00966CC8" w:rsidP="00C4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5" w:rsidRDefault="00F91655" w:rsidP="00F91655">
    <w:pPr>
      <w:pStyle w:val="Header"/>
      <w:jc w:val="center"/>
      <w:rPr>
        <w:rFonts w:ascii="Tahoma" w:hAnsi="Tahoma" w:cs="Tahoma"/>
        <w:i/>
        <w:sz w:val="24"/>
      </w:rPr>
    </w:pPr>
    <w:r>
      <w:rPr>
        <w:rFonts w:ascii="Tahoma" w:hAnsi="Tahoma" w:cs="Tahoma"/>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25pt;height:45.75pt">
          <v:imagedata r:id="rId1" o:title="Threeways logo"/>
        </v:shape>
      </w:pict>
    </w:r>
  </w:p>
  <w:p w:rsidR="005C590D" w:rsidRPr="00FA0F78" w:rsidRDefault="005C590D" w:rsidP="00F91655">
    <w:pPr>
      <w:pStyle w:val="Header"/>
      <w:jc w:val="center"/>
      <w:rPr>
        <w:rFonts w:ascii="Tahoma" w:hAnsi="Tahoma" w:cs="Tahoma"/>
        <w:i/>
        <w:sz w:val="24"/>
      </w:rPr>
    </w:pPr>
    <w:r w:rsidRPr="00FA0F78">
      <w:rPr>
        <w:rFonts w:ascii="Tahoma" w:hAnsi="Tahoma" w:cs="Tahoma"/>
        <w:i/>
        <w:sz w:val="24"/>
      </w:rPr>
      <w:t>Terms &amp; Conditions of Hire</w:t>
    </w:r>
  </w:p>
  <w:p w:rsidR="00966CC8" w:rsidRPr="005C590D" w:rsidRDefault="00966CC8" w:rsidP="005C5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74"/>
    <w:multiLevelType w:val="hybridMultilevel"/>
    <w:tmpl w:val="98E885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1CE5ACE"/>
    <w:multiLevelType w:val="hybridMultilevel"/>
    <w:tmpl w:val="D1FC3D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E9046E"/>
    <w:multiLevelType w:val="hybridMultilevel"/>
    <w:tmpl w:val="BAEA5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57698"/>
    <w:multiLevelType w:val="hybridMultilevel"/>
    <w:tmpl w:val="EC529F4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0C0773"/>
    <w:multiLevelType w:val="hybridMultilevel"/>
    <w:tmpl w:val="E6C6E40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BC3BE7"/>
    <w:multiLevelType w:val="hybridMultilevel"/>
    <w:tmpl w:val="FBA20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37458"/>
    <w:multiLevelType w:val="hybridMultilevel"/>
    <w:tmpl w:val="38E8793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570F68"/>
    <w:multiLevelType w:val="hybridMultilevel"/>
    <w:tmpl w:val="61F2E6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AB2A93"/>
    <w:multiLevelType w:val="hybridMultilevel"/>
    <w:tmpl w:val="6B32D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3757F"/>
    <w:multiLevelType w:val="hybridMultilevel"/>
    <w:tmpl w:val="BD16A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D538E"/>
    <w:multiLevelType w:val="hybridMultilevel"/>
    <w:tmpl w:val="E7261B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A7615"/>
    <w:multiLevelType w:val="hybridMultilevel"/>
    <w:tmpl w:val="AA4CBBF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8C3F2A"/>
    <w:multiLevelType w:val="hybridMultilevel"/>
    <w:tmpl w:val="000059C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A30A8B"/>
    <w:multiLevelType w:val="hybridMultilevel"/>
    <w:tmpl w:val="3A2AA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23284B"/>
    <w:multiLevelType w:val="hybridMultilevel"/>
    <w:tmpl w:val="04BE4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46637"/>
    <w:multiLevelType w:val="hybridMultilevel"/>
    <w:tmpl w:val="6A7690B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
  </w:num>
  <w:num w:numId="4">
    <w:abstractNumId w:val="7"/>
  </w:num>
  <w:num w:numId="5">
    <w:abstractNumId w:val="11"/>
  </w:num>
  <w:num w:numId="6">
    <w:abstractNumId w:val="6"/>
  </w:num>
  <w:num w:numId="7">
    <w:abstractNumId w:val="3"/>
  </w:num>
  <w:num w:numId="8">
    <w:abstractNumId w:val="4"/>
  </w:num>
  <w:num w:numId="9">
    <w:abstractNumId w:val="12"/>
  </w:num>
  <w:num w:numId="10">
    <w:abstractNumId w:val="15"/>
  </w:num>
  <w:num w:numId="11">
    <w:abstractNumId w:val="9"/>
  </w:num>
  <w:num w:numId="12">
    <w:abstractNumId w:val="2"/>
  </w:num>
  <w:num w:numId="13">
    <w:abstractNumId w:val="14"/>
  </w:num>
  <w:num w:numId="14">
    <w:abstractNumId w:val="8"/>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76A"/>
    <w:rsid w:val="00012988"/>
    <w:rsid w:val="00082FF8"/>
    <w:rsid w:val="00091623"/>
    <w:rsid w:val="000A32E7"/>
    <w:rsid w:val="000D678C"/>
    <w:rsid w:val="000E3495"/>
    <w:rsid w:val="000F1D07"/>
    <w:rsid w:val="00194ACF"/>
    <w:rsid w:val="001D0AB1"/>
    <w:rsid w:val="00244D43"/>
    <w:rsid w:val="00271E36"/>
    <w:rsid w:val="00291632"/>
    <w:rsid w:val="002C6C49"/>
    <w:rsid w:val="003542F4"/>
    <w:rsid w:val="003C1CEF"/>
    <w:rsid w:val="003F49C1"/>
    <w:rsid w:val="004244B6"/>
    <w:rsid w:val="004460E3"/>
    <w:rsid w:val="004A14CE"/>
    <w:rsid w:val="00536A08"/>
    <w:rsid w:val="00550B2E"/>
    <w:rsid w:val="005C590D"/>
    <w:rsid w:val="005D4C16"/>
    <w:rsid w:val="00614554"/>
    <w:rsid w:val="006B0B1E"/>
    <w:rsid w:val="00720ECD"/>
    <w:rsid w:val="00774FA6"/>
    <w:rsid w:val="007B4BEB"/>
    <w:rsid w:val="008006A9"/>
    <w:rsid w:val="008A3219"/>
    <w:rsid w:val="008E3BB5"/>
    <w:rsid w:val="009134A1"/>
    <w:rsid w:val="00931F23"/>
    <w:rsid w:val="0094369F"/>
    <w:rsid w:val="00966CC8"/>
    <w:rsid w:val="009B036E"/>
    <w:rsid w:val="00A12BA3"/>
    <w:rsid w:val="00A36726"/>
    <w:rsid w:val="00A55F45"/>
    <w:rsid w:val="00A760D1"/>
    <w:rsid w:val="00B03F62"/>
    <w:rsid w:val="00B323EB"/>
    <w:rsid w:val="00BB521D"/>
    <w:rsid w:val="00C17774"/>
    <w:rsid w:val="00C3395C"/>
    <w:rsid w:val="00C4776A"/>
    <w:rsid w:val="00C54D53"/>
    <w:rsid w:val="00C667B4"/>
    <w:rsid w:val="00C876C2"/>
    <w:rsid w:val="00D04508"/>
    <w:rsid w:val="00D974BD"/>
    <w:rsid w:val="00DE01B8"/>
    <w:rsid w:val="00DE13FB"/>
    <w:rsid w:val="00EB0B07"/>
    <w:rsid w:val="00F534F8"/>
    <w:rsid w:val="00F53F91"/>
    <w:rsid w:val="00F9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4A725FC-1477-4E2B-89A0-582E8F0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F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7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4776A"/>
    <w:rPr>
      <w:rFonts w:cs="Times New Roman"/>
    </w:rPr>
  </w:style>
  <w:style w:type="paragraph" w:styleId="Footer">
    <w:name w:val="footer"/>
    <w:basedOn w:val="Normal"/>
    <w:link w:val="FooterChar"/>
    <w:uiPriority w:val="99"/>
    <w:rsid w:val="00C477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776A"/>
    <w:rPr>
      <w:rFonts w:cs="Times New Roman"/>
    </w:rPr>
  </w:style>
  <w:style w:type="paragraph" w:styleId="BalloonText">
    <w:name w:val="Balloon Text"/>
    <w:basedOn w:val="Normal"/>
    <w:link w:val="BalloonTextChar"/>
    <w:uiPriority w:val="99"/>
    <w:semiHidden/>
    <w:rsid w:val="00C4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76A"/>
    <w:rPr>
      <w:rFonts w:ascii="Tahoma" w:hAnsi="Tahoma" w:cs="Tahoma"/>
      <w:sz w:val="16"/>
      <w:szCs w:val="16"/>
    </w:rPr>
  </w:style>
  <w:style w:type="paragraph" w:styleId="ListParagraph">
    <w:name w:val="List Paragraph"/>
    <w:basedOn w:val="Normal"/>
    <w:uiPriority w:val="99"/>
    <w:qFormat/>
    <w:rsid w:val="00536A08"/>
    <w:pPr>
      <w:ind w:left="720"/>
      <w:contextualSpacing/>
    </w:pPr>
  </w:style>
  <w:style w:type="paragraph" w:styleId="DocumentMap">
    <w:name w:val="Document Map"/>
    <w:basedOn w:val="Normal"/>
    <w:link w:val="DocumentMapChar"/>
    <w:uiPriority w:val="99"/>
    <w:semiHidden/>
    <w:rsid w:val="00271E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0EC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Guidance notes for bookers of 96 Shenley Road</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bookers of 96 Shenley Road</dc:title>
  <dc:subject/>
  <dc:creator>reception 96</dc:creator>
  <cp:keywords/>
  <dc:description/>
  <cp:lastModifiedBy>Peter windsor</cp:lastModifiedBy>
  <cp:revision>14</cp:revision>
  <cp:lastPrinted>2017-10-03T13:49:00Z</cp:lastPrinted>
  <dcterms:created xsi:type="dcterms:W3CDTF">2015-01-23T13:30:00Z</dcterms:created>
  <dcterms:modified xsi:type="dcterms:W3CDTF">2019-01-20T10:00:00Z</dcterms:modified>
</cp:coreProperties>
</file>